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PDM-B-30024084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11.06.2026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JKI Julius-Kühn-Institut Kleinmachnow, Umsetzung Liegenschaftskonzept Abwasser (LKA,Sanierung Schmutz- und Regenwasseranlagen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Sanierung Schmutz- und Regenwasseranlagen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